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05.05.2018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Ochotnicza Stra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ż Pożarna w Lublińcu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 BIEG FLORIANA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REGULAMIN ORGANIZACYJNY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 ORGANIZATORZY:  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Ochotnicza Stra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Pożarna w Lublińcu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Wojskowy Klub Biegacza Meta Lubliniec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II. CELE: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Propagowanie biegania jako najprostszej formy ruchu,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Promowanie lasu jako idealnego miejsca uprawiania sportu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III.TERMIN I MIEJSCE: 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05 maja 2018  (sobota)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start: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bieg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11:15, biegi dzieci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dystans: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biegi dzieci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500m (do 6 lat), 1000m (od 7 do 12 lat), 2500m (od 13 do 17 lat)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bieg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ówny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7 km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koniec zawodów / limit czasowy: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 godziny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biuro zawodów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czynne w dniu zawodów od 08:00, zamkni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list startowych do biegu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ównego o 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zapisy: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przez internet: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http://www.zmierzymyczas.pl/zapisy/593/i-bieg-floriana.html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 biurze zawodów od godz. 08:00 do 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limit uczestników: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miejsce: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lokalizacja startu, mety, biura zawodów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ówka Lubliniec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dekoracja zwyci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ęzc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biegi dzieci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 uko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ńczeniu biegu, bieg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ówny ok.13:00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IV. OPIS TRASY: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ługość: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 km, jedna pętla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nawierzchnia: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drogi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śne 100%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oznakowanie trasy: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co 1 kilometr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pomiar czasu: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ęczny, klasyfikacja wg czasu brutto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V. WARUNKI  UCZESTNICTWA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Bieg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ówny: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 biegu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uczestniczyć osoby,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do dnia 05.05.2018r. zapozna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się z regulaminem organizacyjnym I Biegu Floriana  i akceptują warunki w nim zawarte, ukończyły 16 lat i podpiszą oświadczenie potwierdzające zdolność do udziału w I Biegu Floriana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 osoby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łnoletnie oświadczenie podpisuje rodzic lub opiekun prawny,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podczas weryfikacji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posiadać dow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żsamości,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zawodnicy, którzy zrezygnuj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lub nie ukończą biegu w ramach limitu czasu zobowiązani są do opuszczenia trasy i zdjęcia numeru. Zawodnik ponosi pełną odpowiedzialność za własne działania,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Biegi dzieci: 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5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zgłoszenia przyjmowane są elektronicznie poprzez formularz zgłoszeniowy na stronie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http://www.zmierzymyczas.pl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 zakładce zapisy lub na miejscu w biurze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świadczenie podpisuje rodzic lub opiekun prawny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Szko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ła/Klub/Miejscowość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.....................................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Nazwisko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....................................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Rocznik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....................................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VI. OPIEKA  MEDYCZNA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medyczną w trakcie imprezy sprawuje ratownik medyczny,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órzy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 stały dyżur w punkcie medycznym, zlokalizowanym w biurze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godziny 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żuru punktu medycznego: od 09:00 do 15:00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VII. OP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ŁATA STARTOWA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Wysoko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opłaty: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wszystkie kat. dzieci - 10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(do 02.05.2018)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śli - 30 zł (do 02.05.2018)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 dniu zawodów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zap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łaty: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łatność elektroniczna przelewem Tpay.com przy zgłoszeniu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Raz wniesiona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łata startowa nie podlega zwrotowi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ramach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łaty startowej organizator gwarantuje pakiet w biegu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ównym, w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órego wchodz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numer startowy, pamiątkowy medal, woda na mecie, posiłek regeneracyjny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VIII.KLASYFIKACJA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Open z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łem na kategorie mężczyzn i kobiet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żdy uczestnik kończący bieg będzie klasyfikowany na mecie wg osiągniętego czasu brutto, ustalonego na podstawie ręcznego pomiaru czasu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Dodatkowo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ód uczestników biegu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ównego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prowadzona kategoria: Najlepszy Strażak (przy zgłoszeniu należy podać nazwę jednostki oraz w biurze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okaza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aktualną legitymację członkowską)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Wyniki zostan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przedstawione w komunikacie końcowym i zamieszczone na stronach: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www.wkbmeta.pl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,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www.maratonypolskie.pl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IX.NAGRODY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Trzy pierwsze osoby w poszczególnych biegach w kategoriach M i K otrzymaj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pamiątkowe statuetki oraz w razie hojności sponsor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nagrody rzeczowe niespodzianki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Misiak-stra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żak za zajęcie m-ca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III w biegach dla dzieci do lat 6, a dla 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medale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żdy zawodnik,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óry uko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ńczy bieg otrzyma pamiątkowy medal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X.UWAGI  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ŃCOWE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Bieg Floriana odb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ędzie się bez względu na warunki atmosferyczne,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łoszenia nie opłacone w ciągu 7 dni będą usuwane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 nie odpowiada za zaginione rzeczy osobiste i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 sportowy podczas trwania zawod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Organizator zastrzega sobie prawo do wykorzystania w 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łach reklamowych zdjęć wykonanych podczas trwania imprezy,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Interpretacja Regulaminu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wyłącznie do organizatora,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Sprawy sporne rozstrzygaj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Kierownik Biegu i Sędzia Gł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ówny,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 informacje o imprezie: profil OSP Lubliniec na Facebooku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Zawodnicy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żają zgodę na przetwarzanie ich danych osobowych dla potrzeb wewnętrznych organizatora, a także wyrażają zgodę na wykorzystanie ich wizerunku w materiałach informacyjnych i reklamowych imprezy,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Zawodnicy pokonuj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dystans w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niedozwolony zostan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zdyskwalifikowani,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żdy zawodnik ma obowiązek zapoznać się z regulaminem biegu i jest zobowiązany do jego przestrzegania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 na skrzynk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e-mail: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osplubliniec@wp.pl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lub pod nr tel. 730 366 752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zawodnika biorącego udział w I Biegu Floriana w roku 2018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Zgadzam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warunkami uczestnictwa w zawodach określonych w regulaminie i zgłaszam swoje uczestnictwo w zawodach. Swoim podpisem zapewniam, że zapoznałem/zapoznałam się z wszystkimi warunkami regulaminu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łniłem/wypełniłam formularz zgłoszeniowy zgodnie z prawdą oraz kompletnie. Przyjmuję do wiadomości, że należy przestrzegać zarządzeń służb porządkowych oraz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regulaminu. 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dla potrzeb klasyfikacji biegu.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Wojskowy Klub Biegacza Meta oraz Ochotnicza Stra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Pożarna Lubliniec, wszystkie osoby z nimi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łpracujące, a także osoby związane z przeprowadzeniem i organizacją zawod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 ponosz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odpowiedzialności względem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 straty osobowe lub szkody rzeczowe, które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ąpią przed, w trakcie lub po biegu. Uczestnicy startują na własną odpowiedzialność. Uczestnicy ponoszą osobistą odpowiedzialność za wszystkie działania lub zaniechania skutkujące naruszeniami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óbr lub praw innych osób. Przez akceptacj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niniejszej deklaracji uczestnicy zrzekają się prawa dochodzenia prawnego lub zwrotnego od organizatora lub jego zleceniobiorc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razie wypadku lub szkody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ązanej z zawodami.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 czyhających dla mego zdrowia i życia zagrożeń startuję na własne ryzyko. Zabezpieczę się wszelkimi możliwymi sposobami od ryzyka związanego z moim uczestnictwem.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1">
    <w:abstractNumId w:val="12"/>
  </w:num>
  <w:num w:numId="57">
    <w:abstractNumId w:val="6"/>
  </w:num>
  <w:num w:numId="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mierzymyczas.pl/" Id="docRId1" Type="http://schemas.openxmlformats.org/officeDocument/2006/relationships/hyperlink" /><Relationship TargetMode="External" Target="http://www.maratonypolskie.pl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zmierzymyczas.pl/zapisy/593/i-bieg-floriana.html" Id="docRId0" Type="http://schemas.openxmlformats.org/officeDocument/2006/relationships/hyperlink" /><Relationship TargetMode="External" Target="http://www.wkbmeta.pl/" Id="docRId2" Type="http://schemas.openxmlformats.org/officeDocument/2006/relationships/hyperlink" /><Relationship TargetMode="External" Target="mailto:osplubliniec@wp.pl" Id="docRId4" Type="http://schemas.openxmlformats.org/officeDocument/2006/relationships/hyperlink" /><Relationship Target="styles.xml" Id="docRId6" Type="http://schemas.openxmlformats.org/officeDocument/2006/relationships/styles" /></Relationships>
</file>